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D0" w:rsidRDefault="00613BD0" w:rsidP="00613BD0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ТАБАЧНЫЕ ИЗДЕЛИЯ И НИКОТИНСОДЕРЖАЩАЯ ПРОДУКЦИЯ</w:t>
      </w:r>
    </w:p>
    <w:p w:rsidR="00613BD0" w:rsidRDefault="00613BD0" w:rsidP="00613BD0">
      <w:pPr>
        <w:spacing w:after="1" w:line="220" w:lineRule="atLeast"/>
        <w:ind w:firstLine="540"/>
        <w:jc w:val="both"/>
      </w:pPr>
    </w:p>
    <w:p w:rsidR="00613BD0" w:rsidRPr="00613BD0" w:rsidRDefault="00613BD0" w:rsidP="00613BD0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</w:rPr>
      </w:pPr>
      <w:r w:rsidRPr="00613BD0">
        <w:rPr>
          <w:rFonts w:ascii="Times New Roman" w:hAnsi="Times New Roman" w:cs="Times New Roman"/>
          <w:b/>
        </w:rPr>
        <w:t xml:space="preserve">В соответствии с </w:t>
      </w:r>
      <w:r w:rsidRPr="00613BD0">
        <w:rPr>
          <w:rFonts w:ascii="Times New Roman" w:hAnsi="Times New Roman" w:cs="Times New Roman"/>
          <w:b/>
        </w:rPr>
        <w:t>Федеральны</w:t>
      </w:r>
      <w:r w:rsidRPr="00613BD0">
        <w:rPr>
          <w:rFonts w:ascii="Times New Roman" w:hAnsi="Times New Roman" w:cs="Times New Roman"/>
          <w:b/>
        </w:rPr>
        <w:t>м</w:t>
      </w:r>
      <w:r w:rsidRPr="00613BD0">
        <w:rPr>
          <w:rFonts w:ascii="Times New Roman" w:hAnsi="Times New Roman" w:cs="Times New Roman"/>
          <w:b/>
        </w:rPr>
        <w:t xml:space="preserve"> закон</w:t>
      </w:r>
      <w:r w:rsidRPr="00613BD0">
        <w:rPr>
          <w:rFonts w:ascii="Times New Roman" w:hAnsi="Times New Roman" w:cs="Times New Roman"/>
          <w:b/>
        </w:rPr>
        <w:t>ом</w:t>
      </w:r>
      <w:r w:rsidRPr="00613BD0">
        <w:rPr>
          <w:rFonts w:ascii="Times New Roman" w:hAnsi="Times New Roman" w:cs="Times New Roman"/>
          <w:b/>
        </w:rPr>
        <w:t xml:space="preserve"> от 28.01.2022 N 2-ФЗ</w:t>
      </w:r>
      <w:r w:rsidRPr="00613BD0">
        <w:rPr>
          <w:rFonts w:ascii="Times New Roman" w:hAnsi="Times New Roman" w:cs="Times New Roman"/>
          <w:b/>
        </w:rPr>
        <w:t xml:space="preserve"> в</w:t>
      </w:r>
      <w:r w:rsidRPr="00613BD0">
        <w:rPr>
          <w:rFonts w:ascii="Times New Roman" w:hAnsi="Times New Roman" w:cs="Times New Roman"/>
          <w:b/>
        </w:rPr>
        <w:t>водится административная ответственность за незаконное перемещение физическими лицами табачной продукции</w:t>
      </w:r>
    </w:p>
    <w:p w:rsidR="00613BD0" w:rsidRDefault="00613BD0" w:rsidP="00613B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Перемещение по территории РФ физическими лицами табачной продукции и табачных изделий, не маркированных специальными (акцизными) марками в соответствии с законодательством РФ, в том числе табачной продукции, являющейся товаром ЕАЭС, за исключением перемещения физическими лицами, достигшими возраста 18 лет, указанной продукции и изделий в количестве не более 200 сигарет, или 50 сигар (</w:t>
      </w:r>
      <w:proofErr w:type="spellStart"/>
      <w:r>
        <w:rPr>
          <w:rFonts w:ascii="Calibri" w:hAnsi="Calibri" w:cs="Calibri"/>
        </w:rPr>
        <w:t>сигарилл</w:t>
      </w:r>
      <w:proofErr w:type="spellEnd"/>
      <w:r>
        <w:rPr>
          <w:rFonts w:ascii="Calibri" w:hAnsi="Calibri" w:cs="Calibri"/>
        </w:rPr>
        <w:t xml:space="preserve">), или 250 граммов табака, или указанных табачных изделий в ассортименте общим весом не более 250 граммов на одного человека, за исключением случаев, предусмотренных </w:t>
      </w:r>
      <w:hyperlink r:id="rId4" w:history="1">
        <w:r>
          <w:rPr>
            <w:rFonts w:ascii="Calibri" w:hAnsi="Calibri" w:cs="Calibri"/>
            <w:color w:val="0000FF"/>
          </w:rPr>
          <w:t>статьей 16.21</w:t>
        </w:r>
      </w:hyperlink>
      <w:r>
        <w:rPr>
          <w:rFonts w:ascii="Calibri" w:hAnsi="Calibri" w:cs="Calibri"/>
        </w:rPr>
        <w:t xml:space="preserve"> КоАП РФ, влечет </w:t>
      </w:r>
      <w:bookmarkStart w:id="0" w:name="_GoBack"/>
      <w:bookmarkEnd w:id="0"/>
      <w:r>
        <w:rPr>
          <w:rFonts w:ascii="Calibri" w:hAnsi="Calibri" w:cs="Calibri"/>
        </w:rPr>
        <w:t>наложение административного штрафа на граждан в размере от 15 тыс. до 25 тыс. рублей с конфискацией продукции, явившейся предметом административного правонарушения.</w:t>
      </w:r>
    </w:p>
    <w:p w:rsidR="00613BD0" w:rsidRDefault="00613BD0" w:rsidP="00613B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Кроме того, ужесточается административная ответственность за:</w:t>
      </w:r>
    </w:p>
    <w:p w:rsidR="00613BD0" w:rsidRDefault="00613BD0" w:rsidP="00613B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незаконное перемещение физическими лицами алкогольной продукции;</w:t>
      </w:r>
    </w:p>
    <w:p w:rsidR="00613BD0" w:rsidRDefault="00613BD0" w:rsidP="00613B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производство алкогольной продукции либо производство, ввод в оборот табачных изделий без маркировки и (или) нанесения информации, предусмотренной законодательством РФ, а также с нарушением установленного порядка соответствующей маркировки и (или) нанесения информации;</w:t>
      </w:r>
    </w:p>
    <w:p w:rsidR="00613BD0" w:rsidRDefault="00613BD0" w:rsidP="00613BD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оборот алкогольной продукции или табачных изделий без маркировки и (или) нанесения информации, предусмотренной законодательством РФ, в случае, если такая маркировка и (или) нанесение такой информации обязательны.</w:t>
      </w:r>
    </w:p>
    <w:p w:rsidR="00613BD0" w:rsidRDefault="00613BD0" w:rsidP="00613BD0">
      <w:pPr>
        <w:spacing w:before="220" w:after="1" w:line="220" w:lineRule="atLeast"/>
        <w:ind w:left="540"/>
        <w:jc w:val="both"/>
      </w:pPr>
      <w:r>
        <w:rPr>
          <w:rFonts w:ascii="Calibri" w:hAnsi="Calibri" w:cs="Calibri"/>
        </w:rPr>
        <w:t xml:space="preserve"> </w:t>
      </w:r>
    </w:p>
    <w:p w:rsidR="0096294F" w:rsidRDefault="0096294F"/>
    <w:sectPr w:rsidR="0096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0"/>
    <w:rsid w:val="00613BD0"/>
    <w:rsid w:val="0096294F"/>
    <w:rsid w:val="00A1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CB5CE-B5BD-4DF3-8254-8480BA09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219C202ECBD9C43562021F72EF5D55E3CEC375854941359A4EF031CFED9C314E2BB3927518A4D95039A9995185896CC98B2179E61A33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2022-04-13T08:33:00Z</dcterms:created>
  <dcterms:modified xsi:type="dcterms:W3CDTF">2022-04-13T08:34:00Z</dcterms:modified>
</cp:coreProperties>
</file>